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8CB" w:rsidRDefault="00D47BB5">
      <w:r>
        <w:rPr>
          <w:noProof/>
          <w:lang w:eastAsia="fr-CH"/>
        </w:rPr>
        <w:drawing>
          <wp:inline distT="0" distB="0" distL="0" distR="0" wp14:anchorId="795361C4" wp14:editId="0EDAA207">
            <wp:extent cx="2303585" cy="562292"/>
            <wp:effectExtent l="0" t="0" r="190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5883" cy="633640"/>
                    </a:xfrm>
                    <a:prstGeom prst="rect">
                      <a:avLst/>
                    </a:prstGeom>
                    <a:noFill/>
                  </pic:spPr>
                </pic:pic>
              </a:graphicData>
            </a:graphic>
          </wp:inline>
        </w:drawing>
      </w:r>
    </w:p>
    <w:p w:rsidR="00D47BB5" w:rsidRDefault="00D47BB5"/>
    <w:p w:rsidR="00D47BB5" w:rsidRDefault="00D47BB5" w:rsidP="00D47BB5">
      <w:pPr>
        <w:pStyle w:val="Sansinterligne"/>
        <w:rPr>
          <w:rFonts w:ascii="Verdana" w:hAnsi="Verdana"/>
          <w:i/>
          <w:sz w:val="32"/>
          <w:szCs w:val="32"/>
        </w:rPr>
      </w:pPr>
      <w:r w:rsidRPr="008813A5">
        <w:rPr>
          <w:rFonts w:ascii="Verdana" w:hAnsi="Verdana"/>
          <w:i/>
          <w:sz w:val="32"/>
          <w:szCs w:val="32"/>
        </w:rPr>
        <w:t>Communiqué</w:t>
      </w:r>
    </w:p>
    <w:p w:rsidR="008813A5" w:rsidRDefault="008813A5" w:rsidP="00D47BB5">
      <w:pPr>
        <w:pStyle w:val="Sansinterligne"/>
        <w:rPr>
          <w:rFonts w:ascii="Verdana" w:hAnsi="Verdana"/>
          <w:i/>
          <w:sz w:val="32"/>
          <w:szCs w:val="32"/>
        </w:rPr>
      </w:pPr>
    </w:p>
    <w:p w:rsidR="008813A5" w:rsidRPr="008813A5" w:rsidRDefault="008813A5" w:rsidP="00D47BB5">
      <w:pPr>
        <w:pStyle w:val="Sansinterligne"/>
        <w:rPr>
          <w:rFonts w:ascii="Verdana" w:hAnsi="Verdana"/>
          <w:i/>
          <w:sz w:val="32"/>
          <w:szCs w:val="32"/>
        </w:rPr>
      </w:pPr>
    </w:p>
    <w:p w:rsidR="00D47BB5" w:rsidRDefault="00D47BB5" w:rsidP="00D47BB5">
      <w:pPr>
        <w:pStyle w:val="Sansinterligne"/>
        <w:rPr>
          <w:rFonts w:ascii="Verdana" w:hAnsi="Verdana"/>
          <w:sz w:val="24"/>
          <w:szCs w:val="24"/>
        </w:rPr>
      </w:pPr>
    </w:p>
    <w:p w:rsidR="00D47BB5" w:rsidRPr="008813A5" w:rsidRDefault="00415FE6" w:rsidP="00D47BB5">
      <w:pPr>
        <w:pStyle w:val="Sansinterligne"/>
        <w:rPr>
          <w:rFonts w:ascii="Verdana" w:hAnsi="Verdana"/>
          <w:b/>
          <w:sz w:val="24"/>
          <w:szCs w:val="24"/>
        </w:rPr>
      </w:pPr>
      <w:r w:rsidRPr="008813A5">
        <w:rPr>
          <w:rFonts w:ascii="Verdana" w:hAnsi="Verdana"/>
          <w:b/>
          <w:sz w:val="24"/>
          <w:szCs w:val="24"/>
        </w:rPr>
        <w:t>Formation c</w:t>
      </w:r>
      <w:r w:rsidR="00D47BB5" w:rsidRPr="008813A5">
        <w:rPr>
          <w:rFonts w:ascii="Verdana" w:hAnsi="Verdana"/>
          <w:b/>
          <w:sz w:val="24"/>
          <w:szCs w:val="24"/>
        </w:rPr>
        <w:t>lown, bénévolat et animation intégrative</w:t>
      </w:r>
    </w:p>
    <w:p w:rsidR="00D47BB5" w:rsidRDefault="00D47BB5" w:rsidP="008813A5">
      <w:pPr>
        <w:pStyle w:val="Sansinterligne"/>
        <w:jc w:val="both"/>
        <w:rPr>
          <w:rFonts w:ascii="Verdana" w:hAnsi="Verdana"/>
          <w:sz w:val="24"/>
          <w:szCs w:val="24"/>
        </w:rPr>
      </w:pPr>
    </w:p>
    <w:p w:rsidR="001A115A" w:rsidRPr="008813A5" w:rsidRDefault="00D47BB5" w:rsidP="008813A5">
      <w:pPr>
        <w:pStyle w:val="Sansinterligne"/>
        <w:jc w:val="both"/>
        <w:rPr>
          <w:rFonts w:ascii="Verdana" w:hAnsi="Verdana"/>
          <w:sz w:val="24"/>
          <w:szCs w:val="24"/>
        </w:rPr>
      </w:pPr>
      <w:r>
        <w:rPr>
          <w:rFonts w:ascii="Verdana" w:hAnsi="Verdana"/>
          <w:sz w:val="24"/>
          <w:szCs w:val="24"/>
        </w:rPr>
        <w:t xml:space="preserve">Depuis huit ans, la troupe </w:t>
      </w:r>
      <w:r w:rsidRPr="00D47BB5">
        <w:rPr>
          <w:rFonts w:ascii="Verdana" w:hAnsi="Verdana"/>
          <w:i/>
          <w:sz w:val="24"/>
          <w:szCs w:val="24"/>
        </w:rPr>
        <w:t>Clowns ensemble</w:t>
      </w:r>
      <w:r>
        <w:rPr>
          <w:rFonts w:ascii="Verdana" w:hAnsi="Verdana"/>
          <w:sz w:val="24"/>
          <w:szCs w:val="24"/>
        </w:rPr>
        <w:t xml:space="preserve"> développe une activité d’intégration sociale auprès de personnes en situation de handicap mental. Des ateliers Clowns, organisés une fois par mois, permettent des rencontres originales animées par des bénévoles. Pour répondre aux attentes de bénéficiaires désireux de rejoindre la troupe</w:t>
      </w:r>
      <w:r w:rsidR="00415FE6">
        <w:rPr>
          <w:rFonts w:ascii="Verdana" w:hAnsi="Verdana"/>
          <w:sz w:val="24"/>
          <w:szCs w:val="24"/>
        </w:rPr>
        <w:t>,</w:t>
      </w:r>
      <w:r>
        <w:rPr>
          <w:rFonts w:ascii="Verdana" w:hAnsi="Verdana"/>
          <w:sz w:val="24"/>
          <w:szCs w:val="24"/>
        </w:rPr>
        <w:t xml:space="preserve"> </w:t>
      </w:r>
      <w:r w:rsidRPr="008813A5">
        <w:rPr>
          <w:rFonts w:ascii="Verdana" w:hAnsi="Verdana"/>
          <w:i/>
          <w:sz w:val="24"/>
          <w:szCs w:val="24"/>
        </w:rPr>
        <w:t>Clowns ensemble</w:t>
      </w:r>
      <w:r>
        <w:rPr>
          <w:rFonts w:ascii="Verdana" w:hAnsi="Verdana"/>
          <w:sz w:val="24"/>
          <w:szCs w:val="24"/>
        </w:rPr>
        <w:t xml:space="preserve"> est à la recherche de nouveaux bénévoles</w:t>
      </w:r>
      <w:r w:rsidR="00415FE6">
        <w:rPr>
          <w:rFonts w:ascii="Verdana" w:hAnsi="Verdana"/>
          <w:sz w:val="24"/>
          <w:szCs w:val="24"/>
        </w:rPr>
        <w:t>.</w:t>
      </w:r>
      <w:r w:rsidR="001A115A">
        <w:rPr>
          <w:rFonts w:ascii="Verdana" w:hAnsi="Verdana"/>
          <w:sz w:val="24"/>
          <w:szCs w:val="24"/>
        </w:rPr>
        <w:t xml:space="preserve"> Pour entrer dans cette démarche d’expression, un minimum de préparation est nécessaire. Aussi, une formation à la pratique du clown avec des personnes différentes est organisée au printemps 2017. </w:t>
      </w:r>
      <w:r w:rsidR="008813A5">
        <w:rPr>
          <w:rFonts w:ascii="Verdana" w:hAnsi="Verdana"/>
          <w:sz w:val="24"/>
          <w:szCs w:val="24"/>
        </w:rPr>
        <w:t>Les personnes intéressées par cette aventure hors du commun sont invitées aux</w:t>
      </w:r>
      <w:r w:rsidR="001A115A">
        <w:rPr>
          <w:rFonts w:ascii="Verdana" w:hAnsi="Verdana"/>
          <w:sz w:val="24"/>
          <w:szCs w:val="24"/>
        </w:rPr>
        <w:t xml:space="preserve"> séances d’information </w:t>
      </w:r>
      <w:r w:rsidR="008813A5">
        <w:rPr>
          <w:rFonts w:ascii="Verdana" w:hAnsi="Verdana"/>
          <w:sz w:val="24"/>
          <w:szCs w:val="24"/>
        </w:rPr>
        <w:t>du</w:t>
      </w:r>
      <w:r w:rsidR="001A115A" w:rsidRPr="001A115A">
        <w:rPr>
          <w:rFonts w:ascii="Verdana" w:hAnsi="Verdana"/>
          <w:sz w:val="24"/>
          <w:szCs w:val="24"/>
        </w:rPr>
        <w:t xml:space="preserve"> samedi 14 janvier 13h30</w:t>
      </w:r>
      <w:r w:rsidR="008813A5">
        <w:rPr>
          <w:rFonts w:ascii="Verdana" w:hAnsi="Verdana"/>
          <w:sz w:val="24"/>
          <w:szCs w:val="24"/>
        </w:rPr>
        <w:t xml:space="preserve"> ou du</w:t>
      </w:r>
      <w:r w:rsidR="001A115A" w:rsidRPr="001A115A">
        <w:rPr>
          <w:rFonts w:ascii="Verdana" w:hAnsi="Verdana"/>
          <w:sz w:val="24"/>
          <w:szCs w:val="24"/>
        </w:rPr>
        <w:t xml:space="preserve"> vendredi 20 janvier à 19h</w:t>
      </w:r>
      <w:r w:rsidR="001A115A">
        <w:rPr>
          <w:rFonts w:ascii="Verdana" w:hAnsi="Verdana"/>
          <w:sz w:val="24"/>
          <w:szCs w:val="24"/>
        </w:rPr>
        <w:t xml:space="preserve"> dans la grange des Ateliers </w:t>
      </w:r>
      <w:proofErr w:type="spellStart"/>
      <w:r w:rsidR="001A115A">
        <w:rPr>
          <w:rFonts w:ascii="Verdana" w:hAnsi="Verdana"/>
          <w:sz w:val="24"/>
          <w:szCs w:val="24"/>
        </w:rPr>
        <w:t>Sylvagnins</w:t>
      </w:r>
      <w:proofErr w:type="spellEnd"/>
      <w:r w:rsidR="001A115A">
        <w:rPr>
          <w:rFonts w:ascii="Verdana" w:hAnsi="Verdana"/>
          <w:sz w:val="24"/>
          <w:szCs w:val="24"/>
        </w:rPr>
        <w:t xml:space="preserve">, rue du Four 5 à </w:t>
      </w:r>
      <w:proofErr w:type="spellStart"/>
      <w:r w:rsidR="001A115A">
        <w:rPr>
          <w:rFonts w:ascii="Verdana" w:hAnsi="Verdana"/>
          <w:sz w:val="24"/>
          <w:szCs w:val="24"/>
        </w:rPr>
        <w:t>Savagnier</w:t>
      </w:r>
      <w:proofErr w:type="spellEnd"/>
      <w:r w:rsidR="001A115A">
        <w:rPr>
          <w:rFonts w:ascii="Verdana" w:hAnsi="Verdana"/>
          <w:sz w:val="24"/>
          <w:szCs w:val="24"/>
        </w:rPr>
        <w:t>.</w:t>
      </w:r>
      <w:r w:rsidR="008813A5">
        <w:rPr>
          <w:rFonts w:ascii="Verdana" w:hAnsi="Verdana"/>
          <w:sz w:val="24"/>
          <w:szCs w:val="24"/>
        </w:rPr>
        <w:t xml:space="preserve"> D’autres informations sur www.arc-en-jeu.ch.</w:t>
      </w:r>
    </w:p>
    <w:p w:rsidR="00D47BB5" w:rsidRDefault="00D47BB5" w:rsidP="00D47BB5">
      <w:pPr>
        <w:pStyle w:val="Sansinterligne"/>
        <w:rPr>
          <w:rFonts w:ascii="Verdana" w:hAnsi="Verdana"/>
          <w:sz w:val="24"/>
          <w:szCs w:val="24"/>
        </w:rPr>
      </w:pPr>
    </w:p>
    <w:p w:rsidR="00D47BB5" w:rsidRDefault="009F0BDC" w:rsidP="00D47BB5">
      <w:pPr>
        <w:pStyle w:val="Sansinterligne"/>
        <w:rPr>
          <w:rFonts w:ascii="Verdana" w:hAnsi="Verdana"/>
          <w:sz w:val="24"/>
          <w:szCs w:val="24"/>
        </w:rPr>
      </w:pPr>
      <w:r w:rsidRPr="009F0BDC">
        <w:rPr>
          <w:rFonts w:ascii="Verdana" w:hAnsi="Verdana"/>
          <w:noProof/>
          <w:sz w:val="24"/>
          <w:szCs w:val="24"/>
          <w:lang w:eastAsia="fr-CH"/>
        </w:rPr>
        <w:drawing>
          <wp:inline distT="0" distB="0" distL="0" distR="0">
            <wp:extent cx="1823331" cy="1543050"/>
            <wp:effectExtent l="0" t="0" r="5715" b="0"/>
            <wp:docPr id="3" name="Image 3" descr="C:\Users\Eddy\Documents\Eddy-Dossiers\3.Arc-en-jeu\Clowns ensemble\PHOTOS Article CLOWNS ENSEMBLE\2009_1014CLOWNS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dy\Documents\Eddy-Dossiers\3.Arc-en-jeu\Clowns ensemble\PHOTOS Article CLOWNS ENSEMBLE\2009_1014CLOWNS01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27381" cy="1546477"/>
                    </a:xfrm>
                    <a:prstGeom prst="rect">
                      <a:avLst/>
                    </a:prstGeom>
                    <a:noFill/>
                    <a:ln>
                      <a:noFill/>
                    </a:ln>
                  </pic:spPr>
                </pic:pic>
              </a:graphicData>
            </a:graphic>
          </wp:inline>
        </w:drawing>
      </w:r>
      <w:r>
        <w:rPr>
          <w:rFonts w:ascii="Verdana" w:hAnsi="Verdana"/>
          <w:sz w:val="24"/>
          <w:szCs w:val="24"/>
        </w:rPr>
        <w:t xml:space="preserve"> </w:t>
      </w:r>
      <w:r w:rsidRPr="009F0BDC">
        <w:rPr>
          <w:rFonts w:ascii="Verdana" w:hAnsi="Verdana"/>
          <w:noProof/>
          <w:sz w:val="24"/>
          <w:szCs w:val="24"/>
          <w:lang w:eastAsia="fr-CH"/>
        </w:rPr>
        <w:drawing>
          <wp:inline distT="0" distB="0" distL="0" distR="0">
            <wp:extent cx="1830243" cy="1530350"/>
            <wp:effectExtent l="0" t="0" r="0" b="0"/>
            <wp:docPr id="5" name="Image 5" descr="C:\Users\Eddy\Documents\Eddy-Dossiers\3.Arc-en-jeu\Clowns ensemble\PHOTOS Article CLOWNS ENSEMBLE\2009_1014CLOWNS0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ddy\Documents\Eddy-Dossiers\3.Arc-en-jeu\Clowns ensemble\PHOTOS Article CLOWNS ENSEMBLE\2009_1014CLOWNS016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3875" cy="1533387"/>
                    </a:xfrm>
                    <a:prstGeom prst="rect">
                      <a:avLst/>
                    </a:prstGeom>
                    <a:noFill/>
                    <a:ln>
                      <a:noFill/>
                    </a:ln>
                  </pic:spPr>
                </pic:pic>
              </a:graphicData>
            </a:graphic>
          </wp:inline>
        </w:drawing>
      </w:r>
      <w:bookmarkStart w:id="0" w:name="_GoBack"/>
      <w:bookmarkEnd w:id="0"/>
    </w:p>
    <w:p w:rsidR="00D47BB5" w:rsidRPr="00D47BB5" w:rsidRDefault="00D47BB5" w:rsidP="00D47BB5">
      <w:pPr>
        <w:pStyle w:val="Sansinterligne"/>
        <w:rPr>
          <w:rFonts w:ascii="Verdana" w:hAnsi="Verdana"/>
          <w:sz w:val="24"/>
          <w:szCs w:val="24"/>
        </w:rPr>
      </w:pPr>
    </w:p>
    <w:sectPr w:rsidR="00D47BB5" w:rsidRPr="00D47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B5"/>
    <w:rsid w:val="001A115A"/>
    <w:rsid w:val="00415FE6"/>
    <w:rsid w:val="006D18CB"/>
    <w:rsid w:val="008813A5"/>
    <w:rsid w:val="009F0BDC"/>
    <w:rsid w:val="00BC1DBC"/>
    <w:rsid w:val="00D47BB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A938D-22B9-4BE4-B5DC-A172391F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47B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143</Words>
  <Characters>790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Eddy</dc:creator>
  <cp:keywords/>
  <dc:description/>
  <cp:lastModifiedBy>Eddy</cp:lastModifiedBy>
  <cp:revision>4</cp:revision>
  <dcterms:created xsi:type="dcterms:W3CDTF">2016-12-16T08:09:00Z</dcterms:created>
  <dcterms:modified xsi:type="dcterms:W3CDTF">2016-12-16T10:08:00Z</dcterms:modified>
</cp:coreProperties>
</file>